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AA3F43">
        <w:rPr>
          <w:rFonts w:ascii="Arial" w:hAnsi="Arial" w:cs="Arial"/>
          <w:b/>
          <w:bCs/>
          <w:sz w:val="24"/>
          <w:szCs w:val="24"/>
        </w:rPr>
        <w:t>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C36DB" w:rsidRPr="000C36DB">
        <w:rPr>
          <w:rFonts w:ascii="Arial" w:hAnsi="Arial" w:cs="Arial"/>
          <w:b/>
          <w:bCs/>
          <w:i/>
          <w:sz w:val="28"/>
          <w:szCs w:val="24"/>
        </w:rPr>
        <w:t>S2-210</w:t>
      </w:r>
      <w:r w:rsidR="00AB70D8" w:rsidRPr="00AB70D8">
        <w:rPr>
          <w:rFonts w:ascii="Arial" w:hAnsi="Arial" w:cs="Arial"/>
          <w:b/>
          <w:bCs/>
          <w:i/>
          <w:sz w:val="28"/>
          <w:szCs w:val="24"/>
        </w:rPr>
        <w:t>7863</w:t>
      </w:r>
      <w:bookmarkStart w:id="0" w:name="_GoBack"/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October 18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0C36DB">
        <w:rPr>
          <w:rFonts w:ascii="Arial" w:hAnsi="Arial" w:cs="Arial"/>
          <w:b/>
          <w:bCs/>
          <w:color w:val="0000FF"/>
        </w:rPr>
        <w:t>7512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C448A9" w:rsidRPr="00643212">
        <w:rPr>
          <w:color w:val="000000"/>
        </w:rPr>
        <w:t xml:space="preserve">LS Reply </w:t>
      </w:r>
      <w:r w:rsidR="00C448A9" w:rsidRPr="004C339D">
        <w:rPr>
          <w:color w:val="000000"/>
        </w:rPr>
        <w:t>on the offline charging only indication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C448A9" w:rsidRPr="00643212">
        <w:rPr>
          <w:color w:val="000000"/>
        </w:rPr>
        <w:t xml:space="preserve">LS </w:t>
      </w:r>
      <w:r w:rsidR="00C448A9">
        <w:rPr>
          <w:color w:val="000000"/>
        </w:rPr>
        <w:t>(</w:t>
      </w:r>
      <w:r w:rsidR="00C448A9" w:rsidRPr="00643212">
        <w:rPr>
          <w:color w:val="000000"/>
        </w:rPr>
        <w:t>C3-</w:t>
      </w:r>
      <w:r w:rsidR="00C448A9">
        <w:rPr>
          <w:color w:val="000000"/>
        </w:rPr>
        <w:t>213546/</w:t>
      </w:r>
      <w:r w:rsidR="00872838" w:rsidRPr="00872838">
        <w:rPr>
          <w:color w:val="000000"/>
        </w:rPr>
        <w:t>S2-2105255</w:t>
      </w:r>
      <w:r w:rsidR="00C448A9">
        <w:rPr>
          <w:color w:val="000000"/>
        </w:rPr>
        <w:t xml:space="preserve">) </w:t>
      </w:r>
      <w:r w:rsidR="00C448A9" w:rsidRPr="00643212">
        <w:rPr>
          <w:color w:val="000000"/>
        </w:rPr>
        <w:t xml:space="preserve">on </w:t>
      </w:r>
      <w:r w:rsidR="00C448A9" w:rsidRPr="004C339D">
        <w:rPr>
          <w:color w:val="000000"/>
        </w:rPr>
        <w:t>Clarifications on the offline charging only indication</w:t>
      </w:r>
      <w:r w:rsidR="00C448A9" w:rsidRPr="00643212">
        <w:rPr>
          <w:color w:val="000000"/>
        </w:rPr>
        <w:t xml:space="preserve"> from CT3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448A9" w:rsidRPr="00643212">
        <w:rPr>
          <w:color w:val="000000"/>
        </w:rPr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C448A9" w:rsidRPr="004F294C">
        <w:rPr>
          <w:color w:val="000000"/>
        </w:rPr>
        <w:t>en5GPccSer17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C448A9">
        <w:rPr>
          <w:b w:val="0"/>
        </w:rPr>
        <w:t>CT3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448A9">
        <w:rPr>
          <w:b w:val="0"/>
        </w:rPr>
        <w:t>SA5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448A9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448A9">
        <w:rPr>
          <w:b w:val="0"/>
          <w:bCs/>
        </w:rPr>
        <w:t>sunhaiyang3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A226F5">
        <w:rPr>
          <w:color w:val="000000"/>
        </w:rPr>
        <w:t>TS 23.503 CR 0639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B86E76" w:rsidRDefault="00872838">
      <w:r w:rsidRPr="002911DD">
        <w:t xml:space="preserve">SA2 would like to thank </w:t>
      </w:r>
      <w:r>
        <w:t>CT</w:t>
      </w:r>
      <w:r w:rsidRPr="002911DD">
        <w:t>3 for the LS on</w:t>
      </w:r>
      <w:r w:rsidRPr="003A2D89">
        <w:t xml:space="preserve"> </w:t>
      </w:r>
      <w:r w:rsidRPr="00C951FB">
        <w:t>Clarifications on the offline charging only indication</w:t>
      </w:r>
      <w:r w:rsidRPr="002911DD">
        <w:t xml:space="preserve"> in </w:t>
      </w:r>
      <w:r w:rsidRPr="00857653">
        <w:t>C3-2135</w:t>
      </w:r>
      <w:r>
        <w:t>46</w:t>
      </w:r>
      <w:r w:rsidR="00A00839">
        <w:t xml:space="preserve"> and the feedback from SA5</w:t>
      </w:r>
      <w:r w:rsidRPr="002911DD">
        <w:t xml:space="preserve">. </w:t>
      </w:r>
      <w:r>
        <w:t xml:space="preserve">Based on the feedback from SA5 (S5-214668), </w:t>
      </w:r>
      <w:r w:rsidRPr="004F294C">
        <w:t xml:space="preserve">SA2 </w:t>
      </w:r>
      <w:r>
        <w:t xml:space="preserve">would like to adopt the corresponding specification </w:t>
      </w:r>
      <w:r w:rsidR="00A226F5">
        <w:t xml:space="preserve">as the attached CR </w:t>
      </w:r>
      <w:r>
        <w:t>to clarify that</w:t>
      </w:r>
      <w:r w:rsidR="00B86E76" w:rsidRPr="00B86E76">
        <w:t xml:space="preserve"> </w:t>
      </w:r>
      <w:r w:rsidR="00B86E76" w:rsidRPr="00A226F5">
        <w:t>the PCF can set the charging method for a PCC rule within th</w:t>
      </w:r>
      <w:r w:rsidR="00B86E76">
        <w:t>e</w:t>
      </w:r>
      <w:r w:rsidR="00B86E76" w:rsidRPr="00A226F5">
        <w:t xml:space="preserve"> PDU Session to either “offline” or “neither”</w:t>
      </w:r>
      <w:r>
        <w:t xml:space="preserve"> </w:t>
      </w:r>
      <w:r w:rsidR="00B86E76">
        <w:t>w</w:t>
      </w:r>
      <w:r w:rsidR="00A226F5" w:rsidRPr="00A226F5">
        <w:t>hen the "PDU Session with offline charging only" indic</w:t>
      </w:r>
      <w:r w:rsidR="00B86E76">
        <w:t>ation is provisioned by the PCF</w:t>
      </w:r>
      <w:r w:rsidR="00A226F5" w:rsidRPr="00A226F5">
        <w:t>.</w:t>
      </w:r>
      <w:r w:rsidR="00A226F5">
        <w:t xml:space="preserve"> 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72838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A226F5" w:rsidRPr="00A226F5">
        <w:rPr>
          <w:rFonts w:ascii="Arial" w:hAnsi="Arial" w:cs="Arial"/>
          <w:color w:val="000000"/>
        </w:rPr>
        <w:t xml:space="preserve">CT3 </w:t>
      </w:r>
      <w:r w:rsidR="006E17FC" w:rsidRPr="00A226F5">
        <w:rPr>
          <w:rFonts w:ascii="Arial" w:hAnsi="Arial" w:cs="Arial"/>
          <w:color w:val="000000"/>
        </w:rPr>
        <w:t xml:space="preserve">group to </w:t>
      </w:r>
    </w:p>
    <w:p w:rsidR="00463675" w:rsidRPr="000F4E43" w:rsidRDefault="00A226F5" w:rsidP="00A226F5">
      <w:pPr>
        <w:rPr>
          <w:i/>
          <w:iCs/>
        </w:rPr>
      </w:pPr>
      <w:r>
        <w:t>Take the above information into account and update their specifications if needed.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EC5" w:rsidRDefault="00C74EC5">
      <w:r>
        <w:separator/>
      </w:r>
    </w:p>
  </w:endnote>
  <w:endnote w:type="continuationSeparator" w:id="0">
    <w:p w:rsidR="00C74EC5" w:rsidRDefault="00C74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EC5" w:rsidRDefault="00C74EC5">
      <w:r>
        <w:separator/>
      </w:r>
    </w:p>
  </w:footnote>
  <w:footnote w:type="continuationSeparator" w:id="0">
    <w:p w:rsidR="00C74EC5" w:rsidRDefault="00C74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C36DB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A1FE0"/>
    <w:rsid w:val="007C0813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72838"/>
    <w:rsid w:val="00895E01"/>
    <w:rsid w:val="008B2BBD"/>
    <w:rsid w:val="008C2107"/>
    <w:rsid w:val="008D6007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0839"/>
    <w:rsid w:val="00A07FCE"/>
    <w:rsid w:val="00A226F5"/>
    <w:rsid w:val="00A40CCC"/>
    <w:rsid w:val="00A441B5"/>
    <w:rsid w:val="00A540E0"/>
    <w:rsid w:val="00A80196"/>
    <w:rsid w:val="00A97246"/>
    <w:rsid w:val="00AA3F43"/>
    <w:rsid w:val="00AB70D8"/>
    <w:rsid w:val="00AC6962"/>
    <w:rsid w:val="00AE1BD2"/>
    <w:rsid w:val="00AF5D18"/>
    <w:rsid w:val="00B31FE9"/>
    <w:rsid w:val="00B76927"/>
    <w:rsid w:val="00B81AA1"/>
    <w:rsid w:val="00B86E76"/>
    <w:rsid w:val="00BB77FB"/>
    <w:rsid w:val="00BD727C"/>
    <w:rsid w:val="00C22C1A"/>
    <w:rsid w:val="00C25B1D"/>
    <w:rsid w:val="00C33343"/>
    <w:rsid w:val="00C4081E"/>
    <w:rsid w:val="00C448A9"/>
    <w:rsid w:val="00C47105"/>
    <w:rsid w:val="00C55D6B"/>
    <w:rsid w:val="00C74EC5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A4C8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LS Reply on the offline charging only indication</vt:lpstr>
      <vt:lpstr>Response to:	LS (C3-213546/S2-2105255) on Clarifications on the offline charging</vt:lpstr>
      <vt:lpstr>Release:	Rel-17</vt:lpstr>
      <vt:lpstr>Work Item:	en5GPccSer17</vt:lpstr>
      <vt:lpstr>Attachments:	TS 23.503 CR 0639</vt:lpstr>
    </vt:vector>
  </TitlesOfParts>
  <Company>ETSI Sophia Antipolis</Company>
  <LinksUpToDate>false</LinksUpToDate>
  <CharactersWithSpaces>1324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2021-10-25T01:51:00Z</dcterms:created>
  <dcterms:modified xsi:type="dcterms:W3CDTF">2021-10-25T01:51:00Z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(3)U+MPK6m+ZqY6uXR0JKR6SH5ITKUCzBMzrdvtORwtjlRXZhDcE9vYpkLzW3f0hxSjW3aZyEYD
oorSBn7Ynbn7nG8ju5DlU8vPhzq1KSunozvms9qVM7/6l4Yk7ZFxCiIvnuWETdwXooVevW7e
WB+577vJm5VUSqyFog5QlD9ZqnR3857V7L78c7BBbazltEyhe0vTiqon2Eb/I7B2HKpy6JIU
fbFAYO4RJYSKHoB3dm</vt:lpwstr>
  </property>
  <property fmtid="{D5CDD505-2E9C-101B-9397-08002B2CF9AE}" pid="7" name="_2015_ms_pID_7253431">
    <vt:lpwstr>ivDbbLXUiS7K38EVio6+YVSeslPkUi0PHirXlcN31NPk8sF/dj7n+j
bYEy3kUOk9etAblBlEFtBmycaVAfFIcvO03MCgaq1rLaio3smIwrSJAEQ7NwaWjRnBu3VNub
Ey6FtAGYWVp0+POK3xy7Rs/s1oHfR+OxaJbGYBDE3FMSy2QjsA/WCEnFkVAyvAtxgQP2tGCZ
jqJ7/76k+Xg6spN87h5zN2nUkAMi8voZdBjG</vt:lpwstr>
  </property>
  <property fmtid="{D5CDD505-2E9C-101B-9397-08002B2CF9AE}" pid="8" name="_2015_ms_pID_7253432">
    <vt:lpwstr>Zw==</vt:lpwstr>
  </property>
</Properties>
</file>